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F6F90">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jc w:val="center"/>
        <w:textAlignment w:val="auto"/>
        <w:rPr>
          <w:rFonts w:hint="default" w:ascii="宋体" w:hAnsi="宋体" w:eastAsia="宋体"/>
          <w:b/>
          <w:bCs/>
          <w:spacing w:val="-20"/>
          <w:sz w:val="40"/>
          <w:szCs w:val="40"/>
          <w:lang w:val="en-US" w:eastAsia="zh-CN"/>
        </w:rPr>
      </w:pPr>
      <w:r>
        <w:rPr>
          <w:rFonts w:hint="eastAsia" w:ascii="微软雅黑" w:hAnsi="微软雅黑" w:cs="微软雅黑"/>
          <w:b/>
          <w:bCs/>
          <w:spacing w:val="-20"/>
          <w:sz w:val="36"/>
          <w:szCs w:val="36"/>
          <w:lang w:val="en-US" w:eastAsia="zh-CN"/>
        </w:rPr>
        <w:t>Rot</w:t>
      </w:r>
      <w:bookmarkStart w:id="1" w:name="_GoBack"/>
      <w:bookmarkEnd w:id="1"/>
      <w:r>
        <w:rPr>
          <w:rFonts w:hint="eastAsia" w:ascii="微软雅黑" w:hAnsi="微软雅黑" w:cs="微软雅黑"/>
          <w:b/>
          <w:bCs/>
          <w:spacing w:val="-20"/>
          <w:sz w:val="36"/>
          <w:szCs w:val="36"/>
          <w:lang w:val="en-US" w:eastAsia="zh-CN"/>
        </w:rPr>
        <w:t>ary type electrical tape label packaging machine ZRB-1625X</w:t>
      </w:r>
    </w:p>
    <w:p w14:paraId="5065C3CA">
      <w:pPr>
        <w:numPr>
          <w:ilvl w:val="0"/>
          <w:numId w:val="0"/>
        </w:numPr>
        <w:jc w:val="left"/>
        <w:rPr>
          <w:rFonts w:hint="eastAsia" w:ascii="宋体" w:hAnsi="宋体" w:eastAsia="宋体"/>
          <w:b/>
          <w:bCs/>
          <w:spacing w:val="-20"/>
          <w:sz w:val="52"/>
          <w:szCs w:val="52"/>
          <w:lang w:val="en-US" w:eastAsia="zh-CN"/>
        </w:rPr>
      </w:pPr>
      <w:r>
        <w:rPr>
          <w:rFonts w:hint="eastAsia"/>
          <w:b/>
          <w:bCs/>
          <w:sz w:val="32"/>
          <w:szCs w:val="32"/>
          <w:lang w:val="en-US" w:eastAsia="zh-CN"/>
        </w:rPr>
        <w:drawing>
          <wp:anchor distT="0" distB="0" distL="114300" distR="114300" simplePos="0" relativeHeight="251659264" behindDoc="0" locked="0" layoutInCell="1" allowOverlap="1">
            <wp:simplePos x="0" y="0"/>
            <wp:positionH relativeFrom="column">
              <wp:posOffset>-91440</wp:posOffset>
            </wp:positionH>
            <wp:positionV relativeFrom="page">
              <wp:posOffset>2335530</wp:posOffset>
            </wp:positionV>
            <wp:extent cx="5544185" cy="2825115"/>
            <wp:effectExtent l="0" t="0" r="18415" b="13335"/>
            <wp:wrapTopAndBottom/>
            <wp:docPr id="1" name="图片 1" descr="818a6bf2d10ec2d321590d515ac7ec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18a6bf2d10ec2d321590d515ac7ec05"/>
                    <pic:cNvPicPr>
                      <a:picLocks noChangeAspect="1"/>
                    </pic:cNvPicPr>
                  </pic:nvPicPr>
                  <pic:blipFill>
                    <a:blip r:embed="rId6"/>
                    <a:stretch>
                      <a:fillRect/>
                    </a:stretch>
                  </pic:blipFill>
                  <pic:spPr>
                    <a:xfrm>
                      <a:off x="0" y="0"/>
                      <a:ext cx="5544185" cy="2825115"/>
                    </a:xfrm>
                    <a:prstGeom prst="rect">
                      <a:avLst/>
                    </a:prstGeom>
                  </pic:spPr>
                </pic:pic>
              </a:graphicData>
            </a:graphic>
          </wp:anchor>
        </w:drawing>
      </w:r>
      <w:r>
        <w:rPr>
          <w:rFonts w:hint="eastAsia"/>
          <w:b/>
          <w:bCs/>
          <w:sz w:val="32"/>
          <w:szCs w:val="32"/>
          <w:lang w:val="en-US" w:eastAsia="zh-CN"/>
        </w:rPr>
        <w:t>Equipment layout diagram：</w:t>
      </w:r>
    </w:p>
    <w:p w14:paraId="5CD62952">
      <w:pPr>
        <w:numPr>
          <w:ilvl w:val="0"/>
          <w:numId w:val="0"/>
        </w:numPr>
        <w:jc w:val="center"/>
      </w:pPr>
      <w:r>
        <w:object>
          <v:shape id="_x0000_i1025" o:spt="75" type="#_x0000_t75" style="height:266.1pt;width:441.8pt;" o:ole="t" filled="f" o:preferrelative="t" stroked="f" coordsize="21600,21600">
            <v:path/>
            <v:fill on="f" focussize="0,0"/>
            <v:stroke on="f"/>
            <v:imagedata r:id="rId8" cropleft="15373f" cropright="15188f" o:title=""/>
            <o:lock v:ext="edit" aspectratio="f"/>
            <w10:wrap type="none"/>
            <w10:anchorlock/>
          </v:shape>
          <o:OLEObject Type="Embed" ProgID="AutoCAD.Drawing.22" ShapeID="_x0000_i1025" DrawAspect="Content" ObjectID="_1468075725" r:id="rId7">
            <o:LockedField>false</o:LockedField>
          </o:OLEObject>
        </w:object>
      </w:r>
    </w:p>
    <w:p w14:paraId="1E5F9361">
      <w:pPr>
        <w:numPr>
          <w:ilvl w:val="0"/>
          <w:numId w:val="0"/>
        </w:numPr>
        <w:jc w:val="left"/>
      </w:pPr>
    </w:p>
    <w:p w14:paraId="30746B9A">
      <w:pPr>
        <w:keepNext w:val="0"/>
        <w:keepLines w:val="0"/>
        <w:pageBreakBefore w:val="0"/>
        <w:widowControl/>
        <w:numPr>
          <w:ilvl w:val="0"/>
          <w:numId w:val="0"/>
        </w:numPr>
        <w:kinsoku/>
        <w:wordWrap/>
        <w:overflowPunct/>
        <w:topLinePunct w:val="0"/>
        <w:autoSpaceDE/>
        <w:autoSpaceDN/>
        <w:bidi w:val="0"/>
        <w:adjustRightInd w:val="0"/>
        <w:snapToGrid w:val="0"/>
        <w:spacing w:line="216" w:lineRule="auto"/>
        <w:jc w:val="left"/>
        <w:textAlignment w:val="auto"/>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kern w:val="0"/>
          <w:sz w:val="32"/>
          <w:szCs w:val="32"/>
          <w:lang w:val="en-US" w:eastAsia="zh-CN"/>
        </w:rPr>
        <w:t>Basic Use</w:t>
      </w:r>
      <w:r>
        <w:rPr>
          <w:rFonts w:hint="eastAsia" w:ascii="微软雅黑" w:hAnsi="微软雅黑" w:eastAsia="微软雅黑" w:cs="微软雅黑"/>
          <w:b/>
          <w:bCs/>
          <w:sz w:val="32"/>
          <w:szCs w:val="32"/>
          <w:lang w:val="en-US" w:eastAsia="zh-CN"/>
        </w:rPr>
        <w:t>：</w:t>
      </w:r>
    </w:p>
    <w:p w14:paraId="1DA90C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255" w:beforeAutospacing="0" w:after="255" w:afterAutospacing="0" w:line="216" w:lineRule="auto"/>
        <w:ind w:left="0" w:right="0" w:firstLine="0"/>
        <w:textAlignment w:val="auto"/>
        <w:rPr>
          <w:rFonts w:hint="eastAsia" w:ascii="微软雅黑 Light" w:hAnsi="微软雅黑 Light" w:eastAsia="微软雅黑 Light" w:cs="微软雅黑 Light"/>
          <w:color w:val="auto"/>
          <w:lang w:val="en-US" w:eastAsia="zh-CN"/>
        </w:rPr>
      </w:pPr>
      <w:r>
        <w:rPr>
          <w:rFonts w:hint="eastAsia" w:ascii="微软雅黑 Light" w:hAnsi="微软雅黑 Light" w:eastAsia="微软雅黑 Light" w:cs="微软雅黑 Light"/>
          <w:color w:val="auto"/>
          <w:lang w:val="en-US" w:eastAsia="zh-CN"/>
        </w:rPr>
        <w:t>The direct in electrical tape labeling and packaging machine is used for automatic material handling and loading of single roll electrical tape, as well as shrink film and paper card packaging.</w:t>
      </w:r>
    </w:p>
    <w:p w14:paraId="3BDC97FE">
      <w:pPr>
        <w:numPr>
          <w:ilvl w:val="0"/>
          <w:numId w:val="0"/>
        </w:numPr>
        <w:jc w:val="left"/>
        <w:rPr>
          <w:rFonts w:hint="default"/>
          <w:b/>
          <w:bCs/>
          <w:sz w:val="32"/>
          <w:szCs w:val="32"/>
          <w:lang w:val="en-US" w:eastAsia="zh-CN"/>
        </w:rPr>
      </w:pPr>
      <w:r>
        <w:rPr>
          <w:rFonts w:hint="eastAsia"/>
          <w:b/>
          <w:bCs/>
          <w:sz w:val="32"/>
          <w:szCs w:val="32"/>
          <w:lang w:val="en-US" w:eastAsia="zh-CN"/>
        </w:rPr>
        <w:t>Equipment Advantages:</w:t>
      </w:r>
    </w:p>
    <w:p w14:paraId="3D8FFBD6">
      <w:pPr>
        <w:keepNext w:val="0"/>
        <w:keepLines w:val="0"/>
        <w:pageBreakBefore w:val="0"/>
        <w:widowControl/>
        <w:numPr>
          <w:ilvl w:val="0"/>
          <w:numId w:val="1"/>
        </w:numPr>
        <w:kinsoku/>
        <w:wordWrap/>
        <w:overflowPunct/>
        <w:topLinePunct w:val="0"/>
        <w:autoSpaceDE/>
        <w:autoSpaceDN/>
        <w:bidi w:val="0"/>
        <w:adjustRightInd w:val="0"/>
        <w:snapToGrid w:val="0"/>
        <w:spacing w:line="216" w:lineRule="auto"/>
        <w:ind w:left="420" w:leftChars="0" w:hanging="420" w:firstLineChars="0"/>
        <w:textAlignment w:val="auto"/>
        <w:rPr>
          <w:rFonts w:hint="eastAsia" w:ascii="微软雅黑 Light" w:hAnsi="微软雅黑 Light" w:eastAsia="微软雅黑 Light" w:cs="微软雅黑 Light"/>
          <w:b/>
          <w:bCs/>
          <w:color w:val="auto"/>
          <w:kern w:val="1"/>
          <w:sz w:val="24"/>
          <w:szCs w:val="24"/>
          <w:lang w:val="en-US"/>
        </w:rPr>
      </w:pPr>
      <w:r>
        <w:rPr>
          <w:rFonts w:hint="eastAsia" w:ascii="微软雅黑 Light" w:hAnsi="微软雅黑 Light" w:eastAsia="微软雅黑 Light" w:cs="微软雅黑 Light"/>
          <w:color w:val="auto"/>
          <w:kern w:val="1"/>
          <w:sz w:val="24"/>
          <w:szCs w:val="24"/>
          <w:lang w:val="en-US" w:eastAsia="zh-CN"/>
        </w:rPr>
        <w:t>High speed and stability, packaging 50 pcs/min.</w:t>
      </w:r>
    </w:p>
    <w:p w14:paraId="0D6C49AA">
      <w:pPr>
        <w:keepNext w:val="0"/>
        <w:keepLines w:val="0"/>
        <w:pageBreakBefore w:val="0"/>
        <w:widowControl/>
        <w:numPr>
          <w:ilvl w:val="0"/>
          <w:numId w:val="2"/>
        </w:numPr>
        <w:kinsoku/>
        <w:wordWrap/>
        <w:overflowPunct/>
        <w:topLinePunct w:val="0"/>
        <w:autoSpaceDE/>
        <w:autoSpaceDN/>
        <w:bidi w:val="0"/>
        <w:adjustRightInd w:val="0"/>
        <w:snapToGrid w:val="0"/>
        <w:spacing w:line="216" w:lineRule="auto"/>
        <w:ind w:left="420" w:leftChars="0" w:hanging="420" w:firstLineChars="0"/>
        <w:textAlignment w:val="auto"/>
        <w:rPr>
          <w:rFonts w:hint="eastAsia" w:ascii="微软雅黑 Light" w:hAnsi="微软雅黑 Light" w:eastAsia="微软雅黑 Light" w:cs="微软雅黑 Light"/>
          <w:color w:val="auto"/>
          <w:kern w:val="1"/>
          <w:sz w:val="24"/>
          <w:szCs w:val="24"/>
        </w:rPr>
      </w:pPr>
      <w:r>
        <w:rPr>
          <w:rFonts w:hint="eastAsia" w:ascii="微软雅黑 Light" w:hAnsi="微软雅黑 Light" w:eastAsia="微软雅黑 Light" w:cs="微软雅黑 Light"/>
          <w:color w:val="auto"/>
          <w:kern w:val="1"/>
          <w:sz w:val="24"/>
          <w:szCs w:val="24"/>
        </w:rPr>
        <w:t>Man-machine interface, microcomputer programmable control</w:t>
      </w:r>
      <w:r>
        <w:rPr>
          <w:rFonts w:hint="eastAsia" w:ascii="微软雅黑 Light" w:hAnsi="微软雅黑 Light" w:eastAsia="微软雅黑 Light" w:cs="微软雅黑 Light"/>
          <w:color w:val="auto"/>
          <w:kern w:val="1"/>
          <w:sz w:val="24"/>
          <w:szCs w:val="24"/>
          <w:lang w:val="en-US" w:eastAsia="zh-CN"/>
        </w:rPr>
        <w:t>.</w:t>
      </w:r>
    </w:p>
    <w:p w14:paraId="6B85EA7E">
      <w:pPr>
        <w:keepNext w:val="0"/>
        <w:keepLines w:val="0"/>
        <w:pageBreakBefore w:val="0"/>
        <w:widowControl/>
        <w:numPr>
          <w:ilvl w:val="0"/>
          <w:numId w:val="3"/>
        </w:numPr>
        <w:kinsoku/>
        <w:wordWrap/>
        <w:overflowPunct/>
        <w:topLinePunct w:val="0"/>
        <w:autoSpaceDE/>
        <w:autoSpaceDN/>
        <w:bidi w:val="0"/>
        <w:adjustRightInd w:val="0"/>
        <w:snapToGrid w:val="0"/>
        <w:spacing w:line="216" w:lineRule="auto"/>
        <w:ind w:left="420" w:leftChars="0" w:hanging="420" w:firstLineChars="0"/>
        <w:textAlignment w:val="auto"/>
        <w:rPr>
          <w:rFonts w:hint="eastAsia" w:ascii="微软雅黑 Light" w:hAnsi="微软雅黑 Light" w:eastAsia="微软雅黑 Light" w:cs="微软雅黑 Light"/>
          <w:color w:val="auto"/>
          <w:kern w:val="1"/>
          <w:sz w:val="24"/>
          <w:szCs w:val="24"/>
        </w:rPr>
      </w:pPr>
      <w:r>
        <w:rPr>
          <w:rFonts w:hint="eastAsia" w:ascii="微软雅黑 Light" w:hAnsi="微软雅黑 Light" w:eastAsia="微软雅黑 Light" w:cs="微软雅黑 Light"/>
          <w:color w:val="auto"/>
          <w:kern w:val="1"/>
          <w:sz w:val="24"/>
          <w:szCs w:val="24"/>
          <w:lang w:val="en-US" w:eastAsia="zh-CN"/>
        </w:rPr>
        <w:t>5 servo control, servo motor control chain plate positioning, high-precision transmission; Servo positioning film feeding (adjustable length) film pulling; Servo control suction mark; Servo control marking, stable performance; Servo controlled blade for precise film cutting.</w:t>
      </w:r>
    </w:p>
    <w:p w14:paraId="7B69D4CB">
      <w:pPr>
        <w:keepNext w:val="0"/>
        <w:keepLines w:val="0"/>
        <w:pageBreakBefore w:val="0"/>
        <w:widowControl/>
        <w:numPr>
          <w:ilvl w:val="0"/>
          <w:numId w:val="2"/>
        </w:numPr>
        <w:kinsoku/>
        <w:wordWrap/>
        <w:overflowPunct/>
        <w:topLinePunct w:val="0"/>
        <w:autoSpaceDE/>
        <w:autoSpaceDN/>
        <w:bidi w:val="0"/>
        <w:adjustRightInd w:val="0"/>
        <w:snapToGrid w:val="0"/>
        <w:spacing w:line="216" w:lineRule="auto"/>
        <w:ind w:left="420" w:leftChars="0" w:hanging="420" w:firstLineChars="0"/>
        <w:textAlignment w:val="auto"/>
        <w:rPr>
          <w:rFonts w:hint="eastAsia" w:ascii="微软雅黑 Light" w:hAnsi="微软雅黑 Light" w:eastAsia="微软雅黑 Light" w:cs="微软雅黑 Light"/>
          <w:color w:val="auto"/>
          <w:kern w:val="1"/>
          <w:sz w:val="24"/>
          <w:szCs w:val="24"/>
        </w:rPr>
      </w:pPr>
      <w:bookmarkStart w:id="0" w:name="OLE_LINK2"/>
      <w:r>
        <w:rPr>
          <w:rFonts w:hint="eastAsia" w:ascii="微软雅黑 Light" w:hAnsi="微软雅黑 Light" w:eastAsia="微软雅黑 Light" w:cs="微软雅黑 Light"/>
          <w:color w:val="auto"/>
          <w:kern w:val="1"/>
          <w:sz w:val="24"/>
          <w:szCs w:val="24"/>
          <w:lang w:val="en-US" w:eastAsia="zh-CN"/>
        </w:rPr>
        <w:t>2</w:t>
      </w:r>
      <w:r>
        <w:rPr>
          <w:rFonts w:hint="eastAsia" w:ascii="微软雅黑 Light" w:hAnsi="微软雅黑 Light" w:eastAsia="微软雅黑 Light" w:cs="微软雅黑 Light"/>
          <w:color w:val="auto"/>
          <w:kern w:val="1"/>
          <w:sz w:val="24"/>
          <w:szCs w:val="24"/>
        </w:rPr>
        <w:t>-station rotary vacuum suction and label placement, with the label plate sensing in place, no label replacement, and continuous operation without stopping the machine.</w:t>
      </w:r>
    </w:p>
    <w:bookmarkEnd w:id="0"/>
    <w:p w14:paraId="40774901">
      <w:pPr>
        <w:keepNext w:val="0"/>
        <w:keepLines w:val="0"/>
        <w:pageBreakBefore w:val="0"/>
        <w:widowControl/>
        <w:numPr>
          <w:ilvl w:val="0"/>
          <w:numId w:val="4"/>
        </w:numPr>
        <w:kinsoku/>
        <w:wordWrap/>
        <w:overflowPunct/>
        <w:topLinePunct w:val="0"/>
        <w:autoSpaceDE/>
        <w:autoSpaceDN/>
        <w:bidi w:val="0"/>
        <w:adjustRightInd w:val="0"/>
        <w:snapToGrid w:val="0"/>
        <w:spacing w:line="216" w:lineRule="auto"/>
        <w:ind w:left="420" w:leftChars="0" w:hanging="420" w:firstLineChars="0"/>
        <w:textAlignment w:val="auto"/>
        <w:rPr>
          <w:rFonts w:hint="eastAsia" w:ascii="微软雅黑 Light" w:hAnsi="微软雅黑 Light" w:eastAsia="微软雅黑 Light" w:cs="微软雅黑 Light"/>
          <w:color w:val="auto"/>
          <w:kern w:val="1"/>
          <w:sz w:val="24"/>
          <w:szCs w:val="24"/>
        </w:rPr>
      </w:pPr>
      <w:r>
        <w:rPr>
          <w:rFonts w:hint="eastAsia" w:ascii="微软雅黑 Light" w:hAnsi="微软雅黑 Light" w:eastAsia="微软雅黑 Light" w:cs="微软雅黑 Light"/>
          <w:color w:val="auto"/>
          <w:kern w:val="1"/>
          <w:sz w:val="24"/>
          <w:szCs w:val="24"/>
          <w:lang w:eastAsia="zh-CN"/>
        </w:rPr>
        <w:t>Automatic material management, automatic feeding, automatic contraction, to achieve unmanned production.</w:t>
      </w:r>
    </w:p>
    <w:p w14:paraId="7A0A680B">
      <w:pPr>
        <w:keepNext w:val="0"/>
        <w:keepLines w:val="0"/>
        <w:pageBreakBefore w:val="0"/>
        <w:widowControl/>
        <w:numPr>
          <w:ilvl w:val="0"/>
          <w:numId w:val="3"/>
        </w:numPr>
        <w:kinsoku/>
        <w:wordWrap/>
        <w:overflowPunct/>
        <w:topLinePunct w:val="0"/>
        <w:autoSpaceDE/>
        <w:autoSpaceDN/>
        <w:bidi w:val="0"/>
        <w:adjustRightInd w:val="0"/>
        <w:snapToGrid w:val="0"/>
        <w:spacing w:line="216" w:lineRule="auto"/>
        <w:ind w:left="420" w:leftChars="0" w:hanging="420" w:firstLineChars="0"/>
        <w:textAlignment w:val="auto"/>
        <w:rPr>
          <w:rFonts w:hint="eastAsia" w:ascii="微软雅黑 Light" w:hAnsi="微软雅黑 Light" w:eastAsia="微软雅黑 Light" w:cs="微软雅黑 Light"/>
          <w:color w:val="auto"/>
          <w:kern w:val="1"/>
          <w:sz w:val="24"/>
          <w:szCs w:val="24"/>
        </w:rPr>
      </w:pPr>
      <w:r>
        <w:rPr>
          <w:rFonts w:hint="eastAsia" w:ascii="微软雅黑 Light" w:hAnsi="微软雅黑 Light" w:eastAsia="微软雅黑 Light" w:cs="微软雅黑 Light"/>
          <w:color w:val="auto"/>
          <w:kern w:val="1"/>
          <w:sz w:val="24"/>
          <w:szCs w:val="24"/>
          <w:lang w:val="en-US" w:eastAsia="zh-CN"/>
        </w:rPr>
        <w:t>Automatic material management, automatic feeding, automatic contraction, to achieve unmanned production.</w:t>
      </w:r>
    </w:p>
    <w:p w14:paraId="2DE9E781">
      <w:pPr>
        <w:keepNext w:val="0"/>
        <w:keepLines w:val="0"/>
        <w:pageBreakBefore w:val="0"/>
        <w:widowControl/>
        <w:numPr>
          <w:ilvl w:val="0"/>
          <w:numId w:val="5"/>
        </w:numPr>
        <w:kinsoku/>
        <w:wordWrap/>
        <w:overflowPunct/>
        <w:topLinePunct w:val="0"/>
        <w:autoSpaceDE/>
        <w:autoSpaceDN/>
        <w:bidi w:val="0"/>
        <w:adjustRightInd w:val="0"/>
        <w:snapToGrid w:val="0"/>
        <w:spacing w:line="216" w:lineRule="auto"/>
        <w:ind w:left="420" w:leftChars="0" w:hanging="420" w:firstLineChars="0"/>
        <w:textAlignment w:val="auto"/>
        <w:rPr>
          <w:rFonts w:hint="eastAsia" w:ascii="微软雅黑 Light" w:hAnsi="微软雅黑 Light" w:eastAsia="微软雅黑 Light" w:cs="微软雅黑 Light"/>
          <w:color w:val="auto"/>
          <w:kern w:val="1"/>
          <w:sz w:val="24"/>
          <w:szCs w:val="24"/>
          <w:lang w:eastAsia="zh-CN"/>
        </w:rPr>
      </w:pPr>
      <w:r>
        <w:rPr>
          <w:rFonts w:hint="eastAsia" w:ascii="微软雅黑 Light" w:hAnsi="微软雅黑 Light" w:eastAsia="微软雅黑 Light" w:cs="微软雅黑 Light"/>
          <w:color w:val="auto"/>
          <w:kern w:val="1"/>
          <w:sz w:val="24"/>
          <w:szCs w:val="24"/>
          <w:lang w:eastAsia="zh-CN"/>
        </w:rPr>
        <w:t>Replacement specifications without tool disassembly, fast and convenient, easy to adjust</w:t>
      </w:r>
      <w:r>
        <w:rPr>
          <w:rFonts w:hint="eastAsia" w:ascii="微软雅黑 Light" w:hAnsi="微软雅黑 Light" w:eastAsia="微软雅黑 Light" w:cs="微软雅黑 Light"/>
          <w:color w:val="auto"/>
          <w:kern w:val="1"/>
          <w:sz w:val="24"/>
          <w:szCs w:val="24"/>
          <w:lang w:val="en-US" w:eastAsia="zh-CN"/>
        </w:rPr>
        <w:t>.</w:t>
      </w:r>
    </w:p>
    <w:p w14:paraId="55EB80F4">
      <w:pPr>
        <w:keepNext w:val="0"/>
        <w:keepLines w:val="0"/>
        <w:pageBreakBefore w:val="0"/>
        <w:widowControl/>
        <w:numPr>
          <w:ilvl w:val="0"/>
          <w:numId w:val="5"/>
        </w:numPr>
        <w:kinsoku/>
        <w:wordWrap/>
        <w:overflowPunct/>
        <w:topLinePunct w:val="0"/>
        <w:autoSpaceDE/>
        <w:autoSpaceDN/>
        <w:bidi w:val="0"/>
        <w:adjustRightInd w:val="0"/>
        <w:snapToGrid w:val="0"/>
        <w:spacing w:line="216" w:lineRule="auto"/>
        <w:ind w:left="420" w:leftChars="0" w:hanging="420" w:firstLineChars="0"/>
        <w:textAlignment w:val="auto"/>
        <w:rPr>
          <w:rFonts w:hint="eastAsia" w:ascii="微软雅黑 Light" w:hAnsi="微软雅黑 Light" w:eastAsia="微软雅黑 Light" w:cs="微软雅黑 Light"/>
          <w:color w:val="auto"/>
          <w:kern w:val="1"/>
          <w:sz w:val="24"/>
          <w:szCs w:val="24"/>
          <w:lang w:eastAsia="zh-CN"/>
        </w:rPr>
      </w:pPr>
      <w:r>
        <w:rPr>
          <w:rFonts w:hint="eastAsia" w:ascii="微软雅黑 Light" w:hAnsi="微软雅黑 Light" w:eastAsia="微软雅黑 Light" w:cs="微软雅黑 Light"/>
          <w:color w:val="auto"/>
          <w:kern w:val="1"/>
          <w:sz w:val="24"/>
          <w:szCs w:val="24"/>
          <w:lang w:eastAsia="zh-CN"/>
        </w:rPr>
        <w:t>Integrated vacuum generator is used to realize the integrated design, automatic control and regulation, and improve the stability.</w:t>
      </w:r>
    </w:p>
    <w:p w14:paraId="5FB62154">
      <w:pPr>
        <w:keepNext w:val="0"/>
        <w:keepLines w:val="0"/>
        <w:pageBreakBefore w:val="0"/>
        <w:widowControl/>
        <w:numPr>
          <w:ilvl w:val="0"/>
          <w:numId w:val="5"/>
        </w:numPr>
        <w:kinsoku/>
        <w:wordWrap/>
        <w:overflowPunct/>
        <w:topLinePunct w:val="0"/>
        <w:autoSpaceDE/>
        <w:autoSpaceDN/>
        <w:bidi w:val="0"/>
        <w:adjustRightInd w:val="0"/>
        <w:snapToGrid w:val="0"/>
        <w:spacing w:line="216" w:lineRule="auto"/>
        <w:ind w:left="420" w:leftChars="0" w:hanging="420" w:firstLineChars="0"/>
        <w:textAlignment w:val="auto"/>
        <w:rPr>
          <w:rFonts w:hint="eastAsia" w:ascii="微软雅黑 Light" w:hAnsi="微软雅黑 Light" w:eastAsia="微软雅黑 Light" w:cs="微软雅黑 Light"/>
          <w:color w:val="auto"/>
          <w:kern w:val="1"/>
          <w:sz w:val="24"/>
          <w:szCs w:val="24"/>
          <w:lang w:eastAsia="zh-CN"/>
        </w:rPr>
      </w:pPr>
      <w:r>
        <w:rPr>
          <w:rFonts w:hint="eastAsia" w:ascii="微软雅黑 Light" w:hAnsi="微软雅黑 Light" w:eastAsia="微软雅黑 Light" w:cs="微软雅黑 Light"/>
          <w:color w:val="auto"/>
          <w:kern w:val="1"/>
          <w:sz w:val="24"/>
          <w:szCs w:val="24"/>
          <w:lang w:eastAsia="zh-CN"/>
        </w:rPr>
        <w:t>The feeding shaft adopts cantilever manual rising shaft, which is simple and stable.</w:t>
      </w:r>
    </w:p>
    <w:p w14:paraId="37F4379F">
      <w:pPr>
        <w:keepNext w:val="0"/>
        <w:keepLines w:val="0"/>
        <w:pageBreakBefore w:val="0"/>
        <w:widowControl/>
        <w:numPr>
          <w:ilvl w:val="0"/>
          <w:numId w:val="3"/>
        </w:numPr>
        <w:kinsoku/>
        <w:wordWrap/>
        <w:overflowPunct/>
        <w:topLinePunct w:val="0"/>
        <w:autoSpaceDE/>
        <w:autoSpaceDN/>
        <w:bidi w:val="0"/>
        <w:adjustRightInd w:val="0"/>
        <w:snapToGrid w:val="0"/>
        <w:spacing w:line="216" w:lineRule="auto"/>
        <w:ind w:left="420" w:leftChars="0" w:hanging="420" w:firstLineChars="0"/>
        <w:textAlignment w:val="auto"/>
        <w:rPr>
          <w:rFonts w:hint="eastAsia"/>
          <w:color w:val="auto"/>
          <w:lang w:val="en-US" w:eastAsia="zh-CN"/>
        </w:rPr>
      </w:pPr>
      <w:r>
        <w:rPr>
          <w:rFonts w:hint="eastAsia" w:ascii="微软雅黑 Light" w:hAnsi="微软雅黑 Light" w:eastAsia="微软雅黑 Light" w:cs="微软雅黑 Light"/>
          <w:color w:val="auto"/>
          <w:kern w:val="1"/>
          <w:sz w:val="24"/>
          <w:szCs w:val="24"/>
        </w:rPr>
        <w:t>Simple operation, automatic fault alarm, one-key intelligent operation.</w:t>
      </w:r>
    </w:p>
    <w:p w14:paraId="760E9E8A">
      <w:pPr>
        <w:numPr>
          <w:ilvl w:val="0"/>
          <w:numId w:val="0"/>
        </w:numPr>
        <w:jc w:val="left"/>
        <w:rPr>
          <w:rFonts w:hint="eastAsia"/>
          <w:b/>
          <w:bCs/>
          <w:sz w:val="32"/>
          <w:szCs w:val="32"/>
          <w:lang w:val="en-US" w:eastAsia="zh-CN"/>
        </w:rPr>
      </w:pPr>
      <w:r>
        <w:rPr>
          <w:rFonts w:hint="eastAsia"/>
          <w:b/>
          <w:bCs/>
          <w:sz w:val="32"/>
          <w:szCs w:val="32"/>
          <w:lang w:val="en-US" w:eastAsia="zh-CN"/>
        </w:rPr>
        <w:t>Main Technical Parameters：</w:t>
      </w:r>
    </w:p>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0"/>
        <w:gridCol w:w="4830"/>
      </w:tblGrid>
      <w:tr w14:paraId="42D6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5" w:type="pct"/>
            <w:vAlign w:val="center"/>
          </w:tcPr>
          <w:p w14:paraId="07E04144">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Model</w:t>
            </w:r>
          </w:p>
        </w:tc>
        <w:tc>
          <w:tcPr>
            <w:tcW w:w="2834" w:type="pct"/>
            <w:vAlign w:val="center"/>
          </w:tcPr>
          <w:p w14:paraId="364CED28">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 xml:space="preserve"> ZRB-1625X</w:t>
            </w:r>
          </w:p>
        </w:tc>
      </w:tr>
      <w:tr w14:paraId="2C72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5" w:type="pct"/>
            <w:vAlign w:val="center"/>
          </w:tcPr>
          <w:p w14:paraId="5B40E528">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firstLine="960" w:firstLineChars="400"/>
              <w:jc w:val="both"/>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Packing width</w:t>
            </w:r>
          </w:p>
        </w:tc>
        <w:tc>
          <w:tcPr>
            <w:tcW w:w="2834" w:type="pct"/>
            <w:vAlign w:val="center"/>
          </w:tcPr>
          <w:p w14:paraId="7DD55804">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15-25mm</w:t>
            </w:r>
          </w:p>
        </w:tc>
      </w:tr>
      <w:tr w14:paraId="019F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5" w:type="pct"/>
            <w:vAlign w:val="center"/>
          </w:tcPr>
          <w:p w14:paraId="1E3CBE43">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Packing diameter</w:t>
            </w:r>
          </w:p>
        </w:tc>
        <w:tc>
          <w:tcPr>
            <w:tcW w:w="2834" w:type="pct"/>
            <w:vAlign w:val="center"/>
          </w:tcPr>
          <w:p w14:paraId="2F452CE1">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50-130mm（Non-standard Customized）</w:t>
            </w:r>
          </w:p>
        </w:tc>
      </w:tr>
      <w:tr w14:paraId="1291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5" w:type="pct"/>
            <w:vAlign w:val="center"/>
          </w:tcPr>
          <w:p w14:paraId="22B0181C">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Packing speed</w:t>
            </w:r>
          </w:p>
        </w:tc>
        <w:tc>
          <w:tcPr>
            <w:tcW w:w="2834" w:type="pct"/>
            <w:vAlign w:val="center"/>
          </w:tcPr>
          <w:p w14:paraId="279B763B">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50pcs/Min</w:t>
            </w:r>
          </w:p>
        </w:tc>
      </w:tr>
      <w:tr w14:paraId="6911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5" w:type="pct"/>
            <w:vAlign w:val="center"/>
          </w:tcPr>
          <w:p w14:paraId="2D7ED071">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Power</w:t>
            </w:r>
          </w:p>
        </w:tc>
        <w:tc>
          <w:tcPr>
            <w:tcW w:w="2834" w:type="pct"/>
            <w:vAlign w:val="center"/>
          </w:tcPr>
          <w:p w14:paraId="6B2C3763">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AC380V-4P 8.5KW</w:t>
            </w:r>
          </w:p>
        </w:tc>
      </w:tr>
      <w:tr w14:paraId="0398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5" w:type="pct"/>
            <w:vAlign w:val="center"/>
          </w:tcPr>
          <w:p w14:paraId="75799D9A">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 xml:space="preserve">                  Power of brushless welding gun</w:t>
            </w:r>
          </w:p>
        </w:tc>
        <w:tc>
          <w:tcPr>
            <w:tcW w:w="2834" w:type="pct"/>
            <w:vAlign w:val="center"/>
          </w:tcPr>
          <w:p w14:paraId="6F4C6DC0">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1.5KW/2PCS</w:t>
            </w:r>
          </w:p>
        </w:tc>
      </w:tr>
      <w:tr w14:paraId="18B5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5" w:type="pct"/>
            <w:vAlign w:val="center"/>
          </w:tcPr>
          <w:p w14:paraId="6C5856B3">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 xml:space="preserve"> Air supply pressure</w:t>
            </w:r>
          </w:p>
        </w:tc>
        <w:tc>
          <w:tcPr>
            <w:tcW w:w="2834" w:type="pct"/>
            <w:vAlign w:val="center"/>
          </w:tcPr>
          <w:p w14:paraId="057F39A4">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0.5mpa</w:t>
            </w:r>
          </w:p>
        </w:tc>
      </w:tr>
      <w:tr w14:paraId="6CFC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5" w:type="pct"/>
            <w:vAlign w:val="center"/>
          </w:tcPr>
          <w:p w14:paraId="749D6502">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Packaging film thickness</w:t>
            </w:r>
          </w:p>
        </w:tc>
        <w:tc>
          <w:tcPr>
            <w:tcW w:w="2834" w:type="pct"/>
            <w:vAlign w:val="center"/>
          </w:tcPr>
          <w:p w14:paraId="426F55ED">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0.035-0.04mm（Shrinkage</w:t>
            </w:r>
          </w:p>
          <w:p w14:paraId="49D7D4EB">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50%）</w:t>
            </w:r>
          </w:p>
        </w:tc>
      </w:tr>
      <w:tr w14:paraId="0D74F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5" w:type="pct"/>
            <w:vAlign w:val="center"/>
          </w:tcPr>
          <w:p w14:paraId="474C6351">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Machine size</w:t>
            </w:r>
          </w:p>
        </w:tc>
        <w:tc>
          <w:tcPr>
            <w:tcW w:w="2834" w:type="pct"/>
            <w:vAlign w:val="center"/>
          </w:tcPr>
          <w:p w14:paraId="01083120">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2150mm*1955mm*2052mm</w:t>
            </w:r>
          </w:p>
          <w:p w14:paraId="31A389EB">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2065mm*578mm*1025mm</w:t>
            </w:r>
          </w:p>
          <w:p w14:paraId="1F6FEBC5">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1335mm*1350mm*1342mm</w:t>
            </w:r>
          </w:p>
        </w:tc>
      </w:tr>
      <w:tr w14:paraId="02AC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5" w:type="pct"/>
            <w:vAlign w:val="center"/>
          </w:tcPr>
          <w:p w14:paraId="1E3A5A91">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Net Weight</w:t>
            </w:r>
          </w:p>
        </w:tc>
        <w:tc>
          <w:tcPr>
            <w:tcW w:w="2834" w:type="pct"/>
            <w:vAlign w:val="center"/>
          </w:tcPr>
          <w:p w14:paraId="3839B44C">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2100KG</w:t>
            </w:r>
          </w:p>
        </w:tc>
      </w:tr>
    </w:tbl>
    <w:p w14:paraId="183F943B">
      <w:pPr>
        <w:numPr>
          <w:ilvl w:val="0"/>
          <w:numId w:val="0"/>
        </w:numPr>
        <w:jc w:val="left"/>
        <w:rPr>
          <w:rFonts w:hint="eastAsia"/>
          <w:b/>
          <w:bCs/>
          <w:sz w:val="32"/>
          <w:szCs w:val="32"/>
          <w:lang w:val="en-US" w:eastAsia="zh-CN"/>
        </w:rPr>
      </w:pPr>
      <w:r>
        <w:rPr>
          <w:rFonts w:hint="eastAsia"/>
          <w:b/>
          <w:bCs/>
          <w:sz w:val="32"/>
          <w:szCs w:val="32"/>
          <w:lang w:val="en-US" w:eastAsia="zh-CN"/>
        </w:rPr>
        <w:t>Configuration Parameters:</w:t>
      </w:r>
    </w:p>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9"/>
        <w:gridCol w:w="5601"/>
      </w:tblGrid>
      <w:tr w14:paraId="448E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45BDE917">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Model number</w:t>
            </w:r>
          </w:p>
        </w:tc>
        <w:tc>
          <w:tcPr>
            <w:tcW w:w="3286" w:type="pct"/>
            <w:vAlign w:val="center"/>
          </w:tcPr>
          <w:p w14:paraId="4AC5F9BE">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default" w:ascii="微软雅黑 Light" w:hAnsi="微软雅黑 Light" w:eastAsia="微软雅黑 Light" w:cs="微软雅黑 Light"/>
                <w:b w:val="0"/>
                <w:bCs w:val="0"/>
                <w:kern w:val="2"/>
                <w:sz w:val="24"/>
                <w:szCs w:val="24"/>
                <w:vertAlign w:val="baseline"/>
                <w:lang w:val="en-US" w:eastAsia="zh-CN" w:bidi="ar-SA"/>
              </w:rPr>
            </w:pPr>
            <w:r>
              <w:rPr>
                <w:rFonts w:hint="default" w:ascii="微软雅黑 Light" w:hAnsi="微软雅黑 Light" w:eastAsia="微软雅黑 Light" w:cs="微软雅黑 Light"/>
                <w:b w:val="0"/>
                <w:bCs w:val="0"/>
                <w:kern w:val="2"/>
                <w:sz w:val="24"/>
                <w:szCs w:val="24"/>
                <w:vertAlign w:val="baseline"/>
                <w:lang w:val="en-US" w:eastAsia="zh-CN" w:bidi="ar-SA"/>
              </w:rPr>
              <w:t xml:space="preserve">Rotary type electrical tape label packaging machine </w:t>
            </w:r>
            <w:r>
              <w:rPr>
                <w:rFonts w:hint="eastAsia" w:ascii="微软雅黑 Light" w:hAnsi="微软雅黑 Light" w:eastAsia="微软雅黑 Light" w:cs="微软雅黑 Light"/>
                <w:b w:val="0"/>
                <w:bCs w:val="0"/>
                <w:kern w:val="2"/>
                <w:sz w:val="24"/>
                <w:szCs w:val="24"/>
                <w:vertAlign w:val="baseline"/>
                <w:lang w:val="en-US" w:eastAsia="zh-CN" w:bidi="ar-SA"/>
              </w:rPr>
              <w:t>ZR</w:t>
            </w:r>
            <w:r>
              <w:rPr>
                <w:rFonts w:hint="default" w:ascii="微软雅黑 Light" w:hAnsi="微软雅黑 Light" w:eastAsia="微软雅黑 Light" w:cs="微软雅黑 Light"/>
                <w:b w:val="0"/>
                <w:bCs w:val="0"/>
                <w:kern w:val="2"/>
                <w:sz w:val="24"/>
                <w:szCs w:val="24"/>
                <w:vertAlign w:val="baseline"/>
                <w:lang w:val="en-US" w:eastAsia="zh-CN" w:bidi="ar-SA"/>
              </w:rPr>
              <w:t>B-1625X</w:t>
            </w:r>
          </w:p>
        </w:tc>
      </w:tr>
      <w:tr w14:paraId="2288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79A97D59">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Touchscreen</w:t>
            </w:r>
          </w:p>
        </w:tc>
        <w:tc>
          <w:tcPr>
            <w:tcW w:w="3286" w:type="pct"/>
            <w:vAlign w:val="center"/>
          </w:tcPr>
          <w:p w14:paraId="6DBF2299">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Display control</w:t>
            </w:r>
          </w:p>
        </w:tc>
      </w:tr>
      <w:tr w14:paraId="2D3A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0955F182">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Turntable servo</w:t>
            </w:r>
          </w:p>
        </w:tc>
        <w:tc>
          <w:tcPr>
            <w:tcW w:w="3286" w:type="pct"/>
            <w:vAlign w:val="center"/>
          </w:tcPr>
          <w:p w14:paraId="265E9EAD">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Hokawa</w:t>
            </w:r>
          </w:p>
        </w:tc>
      </w:tr>
      <w:tr w14:paraId="5E41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21911CE4">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Turntable drive</w:t>
            </w:r>
          </w:p>
        </w:tc>
        <w:tc>
          <w:tcPr>
            <w:tcW w:w="3286" w:type="pct"/>
            <w:vAlign w:val="center"/>
          </w:tcPr>
          <w:p w14:paraId="3C62D05A">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Hokawa</w:t>
            </w:r>
          </w:p>
        </w:tc>
      </w:tr>
      <w:tr w14:paraId="0A32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1291C10E">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Film delivery servo</w:t>
            </w:r>
          </w:p>
        </w:tc>
        <w:tc>
          <w:tcPr>
            <w:tcW w:w="3286" w:type="pct"/>
            <w:vAlign w:val="center"/>
          </w:tcPr>
          <w:p w14:paraId="12D398A3">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Hokawa</w:t>
            </w:r>
          </w:p>
        </w:tc>
      </w:tr>
      <w:tr w14:paraId="3607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23AB4E31">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Film delivery drive</w:t>
            </w:r>
          </w:p>
        </w:tc>
        <w:tc>
          <w:tcPr>
            <w:tcW w:w="3286" w:type="pct"/>
            <w:vAlign w:val="center"/>
          </w:tcPr>
          <w:p w14:paraId="3C71FE11">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Hokawa</w:t>
            </w:r>
          </w:p>
        </w:tc>
      </w:tr>
      <w:tr w14:paraId="0C25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48627530">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Film cutting servo system</w:t>
            </w:r>
          </w:p>
        </w:tc>
        <w:tc>
          <w:tcPr>
            <w:tcW w:w="3286" w:type="pct"/>
            <w:vAlign w:val="center"/>
          </w:tcPr>
          <w:p w14:paraId="105E0250">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Hokawa</w:t>
            </w:r>
          </w:p>
        </w:tc>
      </w:tr>
      <w:tr w14:paraId="6B58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793F1982">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Film cutting drive</w:t>
            </w:r>
          </w:p>
        </w:tc>
        <w:tc>
          <w:tcPr>
            <w:tcW w:w="3286" w:type="pct"/>
            <w:vAlign w:val="center"/>
          </w:tcPr>
          <w:p w14:paraId="33C56AF0">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Hokawa</w:t>
            </w:r>
          </w:p>
        </w:tc>
      </w:tr>
      <w:tr w14:paraId="3851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7ADA1753">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Suction target servo</w:t>
            </w:r>
          </w:p>
        </w:tc>
        <w:tc>
          <w:tcPr>
            <w:tcW w:w="3286" w:type="pct"/>
            <w:vAlign w:val="center"/>
          </w:tcPr>
          <w:p w14:paraId="6E3F5A1A">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Hokawa</w:t>
            </w:r>
          </w:p>
        </w:tc>
      </w:tr>
      <w:tr w14:paraId="2385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1855FEDD">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Vacuum marker driver</w:t>
            </w:r>
          </w:p>
        </w:tc>
        <w:tc>
          <w:tcPr>
            <w:tcW w:w="3286" w:type="pct"/>
            <w:vAlign w:val="center"/>
          </w:tcPr>
          <w:p w14:paraId="76916200">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Hokawa</w:t>
            </w:r>
          </w:p>
        </w:tc>
      </w:tr>
      <w:tr w14:paraId="498D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52B8EFBB">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Reducer</w:t>
            </w:r>
          </w:p>
        </w:tc>
        <w:tc>
          <w:tcPr>
            <w:tcW w:w="3286" w:type="pct"/>
            <w:vAlign w:val="center"/>
          </w:tcPr>
          <w:p w14:paraId="1F894903">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Smart</w:t>
            </w:r>
          </w:p>
        </w:tc>
      </w:tr>
      <w:tr w14:paraId="1DD1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579CA040">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Separator</w:t>
            </w:r>
          </w:p>
        </w:tc>
        <w:tc>
          <w:tcPr>
            <w:tcW w:w="3286" w:type="pct"/>
            <w:vAlign w:val="center"/>
          </w:tcPr>
          <w:p w14:paraId="25CBCA60">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Extremely long</w:t>
            </w:r>
          </w:p>
        </w:tc>
      </w:tr>
      <w:tr w14:paraId="24BA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7D79B0A7">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PLC controller</w:t>
            </w:r>
          </w:p>
        </w:tc>
        <w:tc>
          <w:tcPr>
            <w:tcW w:w="3286" w:type="pct"/>
            <w:vAlign w:val="center"/>
          </w:tcPr>
          <w:p w14:paraId="3F839413">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Hokawa</w:t>
            </w:r>
          </w:p>
        </w:tc>
      </w:tr>
      <w:tr w14:paraId="57E9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0FF0731C">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Air switch</w:t>
            </w:r>
          </w:p>
        </w:tc>
        <w:tc>
          <w:tcPr>
            <w:tcW w:w="3286" w:type="pct"/>
            <w:vAlign w:val="center"/>
          </w:tcPr>
          <w:p w14:paraId="7D80905C">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Zhengtai</w:t>
            </w:r>
          </w:p>
        </w:tc>
      </w:tr>
      <w:tr w14:paraId="1278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405EEEAB">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Contactor</w:t>
            </w:r>
          </w:p>
        </w:tc>
        <w:tc>
          <w:tcPr>
            <w:tcW w:w="3286" w:type="pct"/>
            <w:vAlign w:val="center"/>
          </w:tcPr>
          <w:p w14:paraId="75E2121E">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1680" w:firstLineChars="700"/>
              <w:jc w:val="both"/>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Schneider</w:t>
            </w:r>
          </w:p>
        </w:tc>
      </w:tr>
      <w:tr w14:paraId="0724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3D0AEBB9">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Switching power supply</w:t>
            </w:r>
          </w:p>
        </w:tc>
        <w:tc>
          <w:tcPr>
            <w:tcW w:w="3286" w:type="pct"/>
            <w:vAlign w:val="center"/>
          </w:tcPr>
          <w:p w14:paraId="67F39FDC">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Mingwei</w:t>
            </w:r>
          </w:p>
        </w:tc>
      </w:tr>
      <w:tr w14:paraId="569E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518E1AE8">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Speed control motor</w:t>
            </w:r>
          </w:p>
        </w:tc>
        <w:tc>
          <w:tcPr>
            <w:tcW w:w="3286" w:type="pct"/>
            <w:vAlign w:val="center"/>
          </w:tcPr>
          <w:p w14:paraId="46AE45E0">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Mili</w:t>
            </w:r>
          </w:p>
        </w:tc>
      </w:tr>
      <w:tr w14:paraId="337B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1F3AC72D">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Photoelectric switch</w:t>
            </w:r>
          </w:p>
        </w:tc>
        <w:tc>
          <w:tcPr>
            <w:tcW w:w="3286" w:type="pct"/>
            <w:vAlign w:val="center"/>
          </w:tcPr>
          <w:p w14:paraId="1099AF3A">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Yangming</w:t>
            </w:r>
          </w:p>
        </w:tc>
      </w:tr>
      <w:tr w14:paraId="567B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7779A689">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Solid-state relay</w:t>
            </w:r>
          </w:p>
        </w:tc>
        <w:tc>
          <w:tcPr>
            <w:tcW w:w="3286" w:type="pct"/>
            <w:vAlign w:val="center"/>
          </w:tcPr>
          <w:p w14:paraId="135ACD2D">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Yangming</w:t>
            </w:r>
          </w:p>
        </w:tc>
      </w:tr>
      <w:tr w14:paraId="3FF5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69AD7C97">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Relay</w:t>
            </w:r>
          </w:p>
        </w:tc>
        <w:tc>
          <w:tcPr>
            <w:tcW w:w="3286" w:type="pct"/>
            <w:vAlign w:val="center"/>
          </w:tcPr>
          <w:p w14:paraId="632702FD">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Koizumi</w:t>
            </w:r>
          </w:p>
        </w:tc>
      </w:tr>
      <w:tr w14:paraId="583B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5879AF7B">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Thermostat</w:t>
            </w:r>
          </w:p>
        </w:tc>
        <w:tc>
          <w:tcPr>
            <w:tcW w:w="3286" w:type="pct"/>
            <w:vAlign w:val="center"/>
          </w:tcPr>
          <w:p w14:paraId="35688103">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Tatsuzumi</w:t>
            </w:r>
          </w:p>
        </w:tc>
      </w:tr>
      <w:tr w14:paraId="4C92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2783851F">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Frequency converter</w:t>
            </w:r>
          </w:p>
        </w:tc>
        <w:tc>
          <w:tcPr>
            <w:tcW w:w="3286" w:type="pct"/>
            <w:vAlign w:val="center"/>
          </w:tcPr>
          <w:p w14:paraId="7104E45D">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Kosovo</w:t>
            </w:r>
          </w:p>
        </w:tc>
      </w:tr>
      <w:tr w14:paraId="3C71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77C16A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 xml:space="preserve"> Push button switch</w:t>
            </w:r>
          </w:p>
        </w:tc>
        <w:tc>
          <w:tcPr>
            <w:tcW w:w="3286" w:type="pct"/>
            <w:vAlign w:val="center"/>
          </w:tcPr>
          <w:p w14:paraId="376D5E7B">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Schneider</w:t>
            </w:r>
          </w:p>
        </w:tc>
      </w:tr>
      <w:tr w14:paraId="3619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33CCE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 xml:space="preserve"> Cylinder</w:t>
            </w:r>
          </w:p>
        </w:tc>
        <w:tc>
          <w:tcPr>
            <w:tcW w:w="3286" w:type="pct"/>
            <w:vAlign w:val="center"/>
          </w:tcPr>
          <w:p w14:paraId="251657DC">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Stars</w:t>
            </w:r>
          </w:p>
        </w:tc>
      </w:tr>
      <w:tr w14:paraId="1DFE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40A989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Filter</w:t>
            </w:r>
          </w:p>
        </w:tc>
        <w:tc>
          <w:tcPr>
            <w:tcW w:w="3286" w:type="pct"/>
            <w:vAlign w:val="center"/>
          </w:tcPr>
          <w:p w14:paraId="150F0288">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Artistry of Nature</w:t>
            </w:r>
          </w:p>
        </w:tc>
      </w:tr>
      <w:tr w14:paraId="3106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4E3E53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 xml:space="preserve"> Solenoid valve</w:t>
            </w:r>
          </w:p>
        </w:tc>
        <w:tc>
          <w:tcPr>
            <w:tcW w:w="3286" w:type="pct"/>
            <w:vAlign w:val="center"/>
          </w:tcPr>
          <w:p w14:paraId="78787F9A">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Artistry of Nature</w:t>
            </w:r>
          </w:p>
        </w:tc>
      </w:tr>
      <w:tr w14:paraId="43DF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63DF4D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Integrated vacuum generator</w:t>
            </w:r>
          </w:p>
        </w:tc>
        <w:tc>
          <w:tcPr>
            <w:tcW w:w="3286" w:type="pct"/>
            <w:vAlign w:val="center"/>
          </w:tcPr>
          <w:p w14:paraId="7FB0F637">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Aiko</w:t>
            </w:r>
          </w:p>
        </w:tc>
      </w:tr>
      <w:tr w14:paraId="2FA5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2DC17A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 xml:space="preserve"> Magnetic switch</w:t>
            </w:r>
          </w:p>
        </w:tc>
        <w:tc>
          <w:tcPr>
            <w:tcW w:w="3286" w:type="pct"/>
            <w:vAlign w:val="center"/>
          </w:tcPr>
          <w:p w14:paraId="01A398EE">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Yadeke</w:t>
            </w:r>
          </w:p>
        </w:tc>
      </w:tr>
      <w:tr w14:paraId="64AE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5D7CEA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Vacuum generator</w:t>
            </w:r>
          </w:p>
        </w:tc>
        <w:tc>
          <w:tcPr>
            <w:tcW w:w="3286" w:type="pct"/>
            <w:vAlign w:val="center"/>
          </w:tcPr>
          <w:p w14:paraId="3E599F70">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Painbo</w:t>
            </w:r>
          </w:p>
        </w:tc>
      </w:tr>
      <w:tr w14:paraId="4145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13AB5D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Bearing</w:t>
            </w:r>
          </w:p>
        </w:tc>
        <w:tc>
          <w:tcPr>
            <w:tcW w:w="3286" w:type="pct"/>
            <w:vAlign w:val="center"/>
          </w:tcPr>
          <w:p w14:paraId="330F2D8A">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NSK</w:t>
            </w:r>
          </w:p>
        </w:tc>
      </w:tr>
      <w:tr w14:paraId="7423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5DCA5F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Frame</w:t>
            </w:r>
          </w:p>
        </w:tc>
        <w:tc>
          <w:tcPr>
            <w:tcW w:w="3286" w:type="pct"/>
            <w:vAlign w:val="center"/>
          </w:tcPr>
          <w:p w14:paraId="60284059">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Imported powder coating spraying</w:t>
            </w:r>
          </w:p>
        </w:tc>
      </w:tr>
      <w:tr w14:paraId="6026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455CF7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Fiber amplifier</w:t>
            </w:r>
          </w:p>
        </w:tc>
        <w:tc>
          <w:tcPr>
            <w:tcW w:w="3286" w:type="pct"/>
            <w:vAlign w:val="center"/>
          </w:tcPr>
          <w:p w14:paraId="5021C573">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Bo Yi</w:t>
            </w:r>
          </w:p>
        </w:tc>
      </w:tr>
      <w:tr w14:paraId="3F42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41E926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Motion controller</w:t>
            </w:r>
          </w:p>
        </w:tc>
        <w:tc>
          <w:tcPr>
            <w:tcW w:w="3286" w:type="pct"/>
            <w:vAlign w:val="center"/>
          </w:tcPr>
          <w:p w14:paraId="294E8D9E">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Hokawa</w:t>
            </w:r>
          </w:p>
        </w:tc>
      </w:tr>
      <w:tr w14:paraId="02D1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691B5D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Photoelectric sensor</w:t>
            </w:r>
          </w:p>
        </w:tc>
        <w:tc>
          <w:tcPr>
            <w:tcW w:w="3286" w:type="pct"/>
            <w:vAlign w:val="center"/>
          </w:tcPr>
          <w:p w14:paraId="64216AEF">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Bo Yi</w:t>
            </w:r>
          </w:p>
        </w:tc>
      </w:tr>
      <w:tr w14:paraId="6EB6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2C41A3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Reducer</w:t>
            </w:r>
          </w:p>
        </w:tc>
        <w:tc>
          <w:tcPr>
            <w:tcW w:w="3286" w:type="pct"/>
            <w:vAlign w:val="center"/>
          </w:tcPr>
          <w:p w14:paraId="7BAFE78E">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Mili</w:t>
            </w:r>
          </w:p>
        </w:tc>
      </w:tr>
      <w:tr w14:paraId="2D83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089CAD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Hot air gun</w:t>
            </w:r>
          </w:p>
        </w:tc>
        <w:tc>
          <w:tcPr>
            <w:tcW w:w="3286" w:type="pct"/>
            <w:vAlign w:val="center"/>
          </w:tcPr>
          <w:p w14:paraId="2A1204FE">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Qinqi</w:t>
            </w:r>
          </w:p>
        </w:tc>
      </w:tr>
      <w:tr w14:paraId="26D8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2EDAEC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 xml:space="preserve"> Guide rail</w:t>
            </w:r>
          </w:p>
        </w:tc>
        <w:tc>
          <w:tcPr>
            <w:tcW w:w="3286" w:type="pct"/>
            <w:vAlign w:val="center"/>
          </w:tcPr>
          <w:p w14:paraId="47EDB01F">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Shangyin</w:t>
            </w:r>
          </w:p>
        </w:tc>
      </w:tr>
      <w:tr w14:paraId="383F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3" w:type="pct"/>
            <w:vAlign w:val="center"/>
          </w:tcPr>
          <w:p w14:paraId="304305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Vacuum cylinder</w:t>
            </w:r>
          </w:p>
        </w:tc>
        <w:tc>
          <w:tcPr>
            <w:tcW w:w="3286" w:type="pct"/>
            <w:vAlign w:val="center"/>
          </w:tcPr>
          <w:p w14:paraId="62CF995F">
            <w:pPr>
              <w:keepNext w:val="0"/>
              <w:keepLines w:val="0"/>
              <w:pageBreakBefore w:val="0"/>
              <w:widowControl w:val="0"/>
              <w:numPr>
                <w:ilvl w:val="0"/>
                <w:numId w:val="0"/>
              </w:numPr>
              <w:kinsoku/>
              <w:wordWrap/>
              <w:overflowPunct/>
              <w:topLinePunct w:val="0"/>
              <w:autoSpaceDE/>
              <w:autoSpaceDN/>
              <w:bidi w:val="0"/>
              <w:adjustRightInd/>
              <w:snapToGrid w:val="0"/>
              <w:spacing w:after="0" w:line="216" w:lineRule="auto"/>
              <w:ind w:left="0" w:leftChars="0" w:firstLine="0" w:firstLineChars="0"/>
              <w:jc w:val="center"/>
              <w:textAlignment w:val="auto"/>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Dingcheng</w:t>
            </w:r>
          </w:p>
        </w:tc>
      </w:tr>
    </w:tbl>
    <w:p w14:paraId="461204D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EBEABE"/>
    <w:multiLevelType w:val="singleLevel"/>
    <w:tmpl w:val="EEEBEABE"/>
    <w:lvl w:ilvl="0" w:tentative="0">
      <w:start w:val="1"/>
      <w:numFmt w:val="bullet"/>
      <w:lvlText w:val=""/>
      <w:lvlJc w:val="left"/>
      <w:pPr>
        <w:ind w:left="420" w:hanging="420"/>
      </w:pPr>
      <w:rPr>
        <w:rFonts w:hint="default" w:ascii="Wingdings" w:hAnsi="Wingdings"/>
      </w:rPr>
    </w:lvl>
  </w:abstractNum>
  <w:abstractNum w:abstractNumId="1">
    <w:nsid w:val="06DCE910"/>
    <w:multiLevelType w:val="singleLevel"/>
    <w:tmpl w:val="06DCE910"/>
    <w:lvl w:ilvl="0" w:tentative="0">
      <w:start w:val="1"/>
      <w:numFmt w:val="bullet"/>
      <w:lvlText w:val=""/>
      <w:lvlJc w:val="left"/>
      <w:pPr>
        <w:ind w:left="420" w:hanging="420"/>
      </w:pPr>
      <w:rPr>
        <w:rFonts w:hint="default" w:ascii="Wingdings" w:hAnsi="Wingdings"/>
      </w:rPr>
    </w:lvl>
  </w:abstractNum>
  <w:abstractNum w:abstractNumId="2">
    <w:nsid w:val="1B0437BA"/>
    <w:multiLevelType w:val="singleLevel"/>
    <w:tmpl w:val="1B0437BA"/>
    <w:lvl w:ilvl="0" w:tentative="0">
      <w:start w:val="1"/>
      <w:numFmt w:val="bullet"/>
      <w:lvlText w:val=""/>
      <w:lvlJc w:val="left"/>
      <w:pPr>
        <w:ind w:left="420" w:hanging="420"/>
      </w:pPr>
      <w:rPr>
        <w:rFonts w:hint="default" w:ascii="Wingdings" w:hAnsi="Wingdings"/>
      </w:rPr>
    </w:lvl>
  </w:abstractNum>
  <w:abstractNum w:abstractNumId="3">
    <w:nsid w:val="4D086B9C"/>
    <w:multiLevelType w:val="singleLevel"/>
    <w:tmpl w:val="4D086B9C"/>
    <w:lvl w:ilvl="0" w:tentative="0">
      <w:start w:val="1"/>
      <w:numFmt w:val="bullet"/>
      <w:lvlText w:val=""/>
      <w:lvlJc w:val="left"/>
      <w:pPr>
        <w:ind w:left="420" w:hanging="420"/>
      </w:pPr>
      <w:rPr>
        <w:rFonts w:hint="default" w:ascii="Wingdings" w:hAnsi="Wingdings"/>
      </w:rPr>
    </w:lvl>
  </w:abstractNum>
  <w:abstractNum w:abstractNumId="4">
    <w:nsid w:val="64C28DD7"/>
    <w:multiLevelType w:val="singleLevel"/>
    <w:tmpl w:val="64C28DD7"/>
    <w:lvl w:ilvl="0" w:tentative="0">
      <w:start w:val="1"/>
      <w:numFmt w:val="bullet"/>
      <w:lvlText w:val=""/>
      <w:lvlJc w:val="left"/>
      <w:pPr>
        <w:ind w:left="420" w:hanging="420"/>
      </w:pPr>
      <w:rPr>
        <w:rFonts w:hint="default" w:ascii="Wingdings" w:hAnsi="Wingdings"/>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E740C"/>
    <w:rsid w:val="03CC21CB"/>
    <w:rsid w:val="04E672BC"/>
    <w:rsid w:val="05DD06BF"/>
    <w:rsid w:val="05E01F5E"/>
    <w:rsid w:val="08297BEC"/>
    <w:rsid w:val="088C3CD7"/>
    <w:rsid w:val="09C676BC"/>
    <w:rsid w:val="09D9119E"/>
    <w:rsid w:val="0A886720"/>
    <w:rsid w:val="0B2B3C7B"/>
    <w:rsid w:val="0C2F779B"/>
    <w:rsid w:val="0C450D6C"/>
    <w:rsid w:val="0DD04666"/>
    <w:rsid w:val="0EA224A6"/>
    <w:rsid w:val="114A5C90"/>
    <w:rsid w:val="11826EDE"/>
    <w:rsid w:val="121A67F7"/>
    <w:rsid w:val="12E806A4"/>
    <w:rsid w:val="16E66CA8"/>
    <w:rsid w:val="179130B8"/>
    <w:rsid w:val="18866995"/>
    <w:rsid w:val="1C252021"/>
    <w:rsid w:val="1C2C7853"/>
    <w:rsid w:val="1EED151B"/>
    <w:rsid w:val="1FCB2EDF"/>
    <w:rsid w:val="234E5CA5"/>
    <w:rsid w:val="287E4F92"/>
    <w:rsid w:val="28C826B1"/>
    <w:rsid w:val="2940049A"/>
    <w:rsid w:val="2A1C0F07"/>
    <w:rsid w:val="2A6F54DA"/>
    <w:rsid w:val="2C041C52"/>
    <w:rsid w:val="2C4402A1"/>
    <w:rsid w:val="2D83129D"/>
    <w:rsid w:val="2F7C4E60"/>
    <w:rsid w:val="30A12166"/>
    <w:rsid w:val="32AB72CC"/>
    <w:rsid w:val="33072028"/>
    <w:rsid w:val="373D070E"/>
    <w:rsid w:val="37DA7D0B"/>
    <w:rsid w:val="38C56C0D"/>
    <w:rsid w:val="38F90665"/>
    <w:rsid w:val="3A30455A"/>
    <w:rsid w:val="3AB1338A"/>
    <w:rsid w:val="3AE35129"/>
    <w:rsid w:val="3C395948"/>
    <w:rsid w:val="3E261EFC"/>
    <w:rsid w:val="3FFD0A3B"/>
    <w:rsid w:val="418D5DEE"/>
    <w:rsid w:val="422462FC"/>
    <w:rsid w:val="43707776"/>
    <w:rsid w:val="43790D20"/>
    <w:rsid w:val="47685334"/>
    <w:rsid w:val="478C5888"/>
    <w:rsid w:val="48EE7ABB"/>
    <w:rsid w:val="496164DE"/>
    <w:rsid w:val="4A8E3303"/>
    <w:rsid w:val="4D626381"/>
    <w:rsid w:val="4F005E52"/>
    <w:rsid w:val="5099030C"/>
    <w:rsid w:val="514209A3"/>
    <w:rsid w:val="543D36A4"/>
    <w:rsid w:val="54613836"/>
    <w:rsid w:val="5560764A"/>
    <w:rsid w:val="56F049FE"/>
    <w:rsid w:val="5A7D0C9E"/>
    <w:rsid w:val="5B5B0FE0"/>
    <w:rsid w:val="5D55380D"/>
    <w:rsid w:val="5DC7295C"/>
    <w:rsid w:val="602D6CC3"/>
    <w:rsid w:val="621D72A1"/>
    <w:rsid w:val="638E5CCA"/>
    <w:rsid w:val="68945B31"/>
    <w:rsid w:val="68D8137E"/>
    <w:rsid w:val="690507DD"/>
    <w:rsid w:val="69205616"/>
    <w:rsid w:val="6BCC3834"/>
    <w:rsid w:val="6DDB5FB0"/>
    <w:rsid w:val="6E1D3ED3"/>
    <w:rsid w:val="6E423939"/>
    <w:rsid w:val="6E8757F0"/>
    <w:rsid w:val="6E8E3022"/>
    <w:rsid w:val="6EF46134"/>
    <w:rsid w:val="6EF47329"/>
    <w:rsid w:val="6EF530A1"/>
    <w:rsid w:val="6F8F2BAE"/>
    <w:rsid w:val="702B1097"/>
    <w:rsid w:val="71AA3CCF"/>
    <w:rsid w:val="756D1BE3"/>
    <w:rsid w:val="7592164A"/>
    <w:rsid w:val="762027B2"/>
    <w:rsid w:val="782F75E7"/>
    <w:rsid w:val="78961451"/>
    <w:rsid w:val="7B4A207F"/>
    <w:rsid w:val="7CC36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wmf"/><Relationship Id="rId7" Type="http://schemas.openxmlformats.org/officeDocument/2006/relationships/oleObject" Target="embeddings/oleObject1.bin"/><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1009</Words>
  <Characters>3103</Characters>
  <Lines>0</Lines>
  <Paragraphs>0</Paragraphs>
  <TotalTime>9</TotalTime>
  <ScaleCrop>false</ScaleCrop>
  <LinksUpToDate>false</LinksUpToDate>
  <CharactersWithSpaces>3379</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2026-07-02T08:10:00Z</dcterms:created>
  <dc:creator>Administrator</dc:creator>
  <cp:lastModifiedBy>evidence</cp:lastModifiedBy>
  <dcterms:modified xsi:type="dcterms:W3CDTF">2026-07-18T09:06:51Z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78D6840051EB4CE89760D09D464C983B_12</vt:lpwstr>
  </property>
</Properties>
</file>